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6D8" w:rsidRDefault="00CA46D8">
      <w:r>
        <w:rPr>
          <w:noProof/>
          <w:lang w:eastAsia="lt-LT"/>
        </w:rPr>
        <w:drawing>
          <wp:anchor distT="0" distB="0" distL="114300" distR="114300" simplePos="0" relativeHeight="251658240" behindDoc="1" locked="0" layoutInCell="1" allowOverlap="1">
            <wp:simplePos x="0" y="0"/>
            <wp:positionH relativeFrom="column">
              <wp:posOffset>1033932</wp:posOffset>
            </wp:positionH>
            <wp:positionV relativeFrom="paragraph">
              <wp:posOffset>-235183</wp:posOffset>
            </wp:positionV>
            <wp:extent cx="3363443" cy="1678329"/>
            <wp:effectExtent l="19050" t="0" r="8407" b="0"/>
            <wp:wrapNone/>
            <wp:docPr id="5" name="Picture 5" descr="C:\Users\VARTOT~1\AppData\Local\Temp\Bendrasi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RTOT~1\AppData\Local\Temp\Bendrasis logo.jpg"/>
                    <pic:cNvPicPr>
                      <a:picLocks noChangeAspect="1" noChangeArrowheads="1"/>
                    </pic:cNvPicPr>
                  </pic:nvPicPr>
                  <pic:blipFill>
                    <a:blip r:embed="rId4" cstate="print"/>
                    <a:srcRect/>
                    <a:stretch>
                      <a:fillRect/>
                    </a:stretch>
                  </pic:blipFill>
                  <pic:spPr bwMode="auto">
                    <a:xfrm>
                      <a:off x="0" y="0"/>
                      <a:ext cx="3363443" cy="1678329"/>
                    </a:xfrm>
                    <a:prstGeom prst="rect">
                      <a:avLst/>
                    </a:prstGeom>
                    <a:noFill/>
                    <a:ln w="9525">
                      <a:noFill/>
                      <a:miter lim="800000"/>
                      <a:headEnd/>
                      <a:tailEnd/>
                    </a:ln>
                  </pic:spPr>
                </pic:pic>
              </a:graphicData>
            </a:graphic>
          </wp:anchor>
        </w:drawing>
      </w:r>
      <w:r>
        <w:br w:type="textWrapping" w:clear="all"/>
      </w:r>
    </w:p>
    <w:p w:rsidR="00CA46D8" w:rsidRDefault="00CA46D8"/>
    <w:p w:rsidR="00CA46D8" w:rsidRDefault="00CA46D8"/>
    <w:p w:rsidR="00CA46D8" w:rsidRDefault="00CA46D8"/>
    <w:p w:rsidR="00CA46D8" w:rsidRDefault="00CA46D8"/>
    <w:p w:rsidR="00AB2E1C" w:rsidRDefault="00CA46D8" w:rsidP="00AB2E1C">
      <w:pPr>
        <w:pStyle w:val="NoSpacing"/>
      </w:pPr>
      <w:r>
        <w:t>Gimnazija 2017-2020 m. dalyvauja ES projekte „Mokyklų aprūpinimas gamtos ir technologinių mokslų priemonėmis“ (projekto kodas Nr. 09.1.3-CPVA-V-704-02-0001), įgyvendinamame pagal 2014-2020 metų Europos Sąjungos fondų</w:t>
      </w:r>
      <w:r w:rsidR="00AB2E1C">
        <w:t xml:space="preserve"> investicijų veiksmų programą.</w:t>
      </w:r>
      <w:r w:rsidR="00AB2E1C">
        <w:br/>
      </w:r>
      <w:r>
        <w:t xml:space="preserve">Projekto tikslas – didinti bendrojo ugdymo įstaigų tinklo veiklos efektyvumą. </w:t>
      </w:r>
    </w:p>
    <w:p w:rsidR="00FB4E07" w:rsidRDefault="00CA46D8" w:rsidP="00AB2E1C">
      <w:pPr>
        <w:pStyle w:val="NoSpacing"/>
      </w:pPr>
      <w:r>
        <w:t>Projekto uždavinys – modernizuoti gamtos ir technologinių m</w:t>
      </w:r>
      <w:r w:rsidR="00AB2E1C">
        <w:t>okslų mokymo(si) aplinką.</w:t>
      </w:r>
      <w:r w:rsidR="00AB2E1C">
        <w:br/>
      </w:r>
      <w:r>
        <w:t xml:space="preserve">Projekto metu </w:t>
      </w:r>
      <w:r w:rsidR="00AB2E1C">
        <w:t>gimnazija</w:t>
      </w:r>
      <w:r>
        <w:t xml:space="preserve"> bus aprūpinta gamtos ir technologinių mokslų (GTM) mokymo priemonių bei įrangos komplektais pagal mokinių skaičių. Projekto įgyvendinimas prisidės prie gamtos ir technologinių mokslų populiarinimo, šių dalykų ugdymo kokybės, didins mokyklos veiklos efektyvumą.</w:t>
      </w:r>
    </w:p>
    <w:p w:rsidR="00CA46D8" w:rsidRDefault="00CA46D8" w:rsidP="00AB2E1C">
      <w:pPr>
        <w:pStyle w:val="NoSpacing"/>
      </w:pPr>
    </w:p>
    <w:sectPr w:rsidR="00CA46D8" w:rsidSect="00FB4E07">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1296"/>
  <w:hyphenationZone w:val="396"/>
  <w:characterSpacingControl w:val="doNotCompress"/>
  <w:compat/>
  <w:rsids>
    <w:rsidRoot w:val="00CA46D8"/>
    <w:rsid w:val="000B47F4"/>
    <w:rsid w:val="008920E7"/>
    <w:rsid w:val="00AB2E1C"/>
    <w:rsid w:val="00CA46D8"/>
    <w:rsid w:val="00FB4E0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E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6D8"/>
    <w:rPr>
      <w:rFonts w:ascii="Tahoma" w:hAnsi="Tahoma" w:cs="Tahoma"/>
      <w:sz w:val="16"/>
      <w:szCs w:val="16"/>
    </w:rPr>
  </w:style>
  <w:style w:type="paragraph" w:styleId="NoSpacing">
    <w:name w:val="No Spacing"/>
    <w:uiPriority w:val="1"/>
    <w:qFormat/>
    <w:rsid w:val="00AB2E1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448</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cp:revision>
  <dcterms:created xsi:type="dcterms:W3CDTF">2018-05-16T08:43:00Z</dcterms:created>
  <dcterms:modified xsi:type="dcterms:W3CDTF">2018-05-16T08:57:00Z</dcterms:modified>
</cp:coreProperties>
</file>